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15230" w14:textId="1F055772" w:rsidR="003240A1" w:rsidRPr="004121D6" w:rsidRDefault="004121D6" w:rsidP="004121D6">
      <w:pPr>
        <w:jc w:val="center"/>
        <w:rPr>
          <w:b/>
        </w:rPr>
      </w:pPr>
      <w:r w:rsidRPr="004121D6">
        <w:rPr>
          <w:b/>
        </w:rPr>
        <w:t xml:space="preserve">IMMIGRANT ELIGIBILITY FOR </w:t>
      </w:r>
      <w:r>
        <w:rPr>
          <w:b/>
        </w:rPr>
        <w:t xml:space="preserve">CALIFORNIA </w:t>
      </w:r>
      <w:r w:rsidR="003240A1" w:rsidRPr="004121D6">
        <w:rPr>
          <w:b/>
        </w:rPr>
        <w:t>HEALTH PROGRAMS</w:t>
      </w:r>
    </w:p>
    <w:p w14:paraId="5C15C0E9" w14:textId="6FF9D1B5" w:rsidR="00CE4E0F" w:rsidRPr="00CE4E0F" w:rsidRDefault="00CE4E0F" w:rsidP="00DC74CA">
      <w:pPr>
        <w:rPr>
          <w:b/>
        </w:rPr>
      </w:pPr>
      <w:r>
        <w:rPr>
          <w:b/>
        </w:rPr>
        <w:t>Children’s Medi-Cal eligibility</w:t>
      </w:r>
    </w:p>
    <w:p w14:paraId="15D62F36" w14:textId="4FE2B373" w:rsidR="003046BE" w:rsidRDefault="00E0152F" w:rsidP="00DC74CA">
      <w:r>
        <w:t xml:space="preserve">Beginning May 2016, all California children will be eligible for full-scope </w:t>
      </w:r>
      <w:r w:rsidR="003046BE">
        <w:t xml:space="preserve">Medi-Cal coverage regardless of immigration status. </w:t>
      </w:r>
    </w:p>
    <w:p w14:paraId="54DDE0CA" w14:textId="5FA25187" w:rsidR="003046BE" w:rsidRDefault="009B7990" w:rsidP="00DC74CA">
      <w:r>
        <w:t xml:space="preserve">Those </w:t>
      </w:r>
      <w:r w:rsidR="009A50F6">
        <w:t>children enroll</w:t>
      </w:r>
      <w:r>
        <w:t>ed</w:t>
      </w:r>
      <w:r w:rsidR="009A50F6">
        <w:t xml:space="preserve"> in restricted scope Medi-Cal </w:t>
      </w:r>
      <w:r>
        <w:t xml:space="preserve">are to be automatically enrolled </w:t>
      </w:r>
      <w:r w:rsidR="009A50F6">
        <w:t xml:space="preserve">into full scope Medi-Cal. </w:t>
      </w:r>
      <w:r>
        <w:t xml:space="preserve">They will become members of CenCal Health and will need to choose a primary care provider (probably CHC). Those who were not enrolled in restricted scope Medi-Cal can apply at the Department of Social Services. </w:t>
      </w:r>
    </w:p>
    <w:p w14:paraId="7E7AA603" w14:textId="423FB71A" w:rsidR="009B7990" w:rsidRDefault="009B7990" w:rsidP="00DC74CA">
      <w:r>
        <w:t xml:space="preserve">Coverage will be retroactive to May 1, 2016 for those that apply in May. </w:t>
      </w:r>
    </w:p>
    <w:p w14:paraId="5A9F031A" w14:textId="5854BF93" w:rsidR="003240A1" w:rsidRDefault="003240A1" w:rsidP="00DC74CA">
      <w:r>
        <w:t xml:space="preserve">Efforts to cover undocumented adults will continue with the </w:t>
      </w:r>
      <w:r w:rsidR="009B7990">
        <w:t>current</w:t>
      </w:r>
      <w:r>
        <w:t xml:space="preserve"> legislative session</w:t>
      </w:r>
      <w:r w:rsidR="009B7990">
        <w:t xml:space="preserve"> with SB-10 - Lara</w:t>
      </w:r>
      <w:r>
        <w:t xml:space="preserve">. </w:t>
      </w:r>
    </w:p>
    <w:p w14:paraId="72CE89C7" w14:textId="1219F19F" w:rsidR="003046BE" w:rsidRPr="00937939" w:rsidRDefault="003046BE" w:rsidP="00DC74CA">
      <w:pPr>
        <w:rPr>
          <w:b/>
        </w:rPr>
      </w:pPr>
      <w:r w:rsidRPr="00937939">
        <w:rPr>
          <w:b/>
        </w:rPr>
        <w:t>CHDP Gateway</w:t>
      </w:r>
      <w:r w:rsidR="009B7990">
        <w:rPr>
          <w:b/>
        </w:rPr>
        <w:t xml:space="preserve"> (children only)</w:t>
      </w:r>
    </w:p>
    <w:p w14:paraId="209E25C9" w14:textId="53878C30" w:rsidR="003B2F35" w:rsidRDefault="00E0152F" w:rsidP="003B2F35">
      <w:r>
        <w:t>A</w:t>
      </w:r>
      <w:r w:rsidR="00A960B8">
        <w:t xml:space="preserve">n uninsured child may apply for Gateway through their CHDP provider, and be provided full-scope Medi-Cal for the month in which they apply </w:t>
      </w:r>
      <w:r w:rsidR="00B41C43">
        <w:t xml:space="preserve">and through the following month. These benefits are provided </w:t>
      </w:r>
      <w:r w:rsidR="000579F1">
        <w:t xml:space="preserve">so that children have health care while </w:t>
      </w:r>
      <w:r w:rsidR="00B41C43">
        <w:t xml:space="preserve">the family </w:t>
      </w:r>
      <w:r w:rsidR="000579F1">
        <w:t xml:space="preserve">applies </w:t>
      </w:r>
      <w:r w:rsidR="00B41C43">
        <w:t xml:space="preserve">for Medi-Cal. </w:t>
      </w:r>
      <w:r w:rsidR="009B7990">
        <w:t xml:space="preserve">These children will now be able to get full scope Medi-Cal regardless of their immigration status. </w:t>
      </w:r>
    </w:p>
    <w:p w14:paraId="4B79F44E" w14:textId="063F57BE" w:rsidR="003B2F35" w:rsidRDefault="00D70434" w:rsidP="003B2F35">
      <w:r>
        <w:t xml:space="preserve">New: </w:t>
      </w:r>
      <w:r w:rsidR="003B2F35">
        <w:t xml:space="preserve">CHDP Gateway enrollment is now limited to twice a year.  </w:t>
      </w:r>
    </w:p>
    <w:p w14:paraId="64136465" w14:textId="085725A0" w:rsidR="003046BE" w:rsidRPr="00937939" w:rsidRDefault="003046BE" w:rsidP="00DC74CA">
      <w:pPr>
        <w:rPr>
          <w:b/>
        </w:rPr>
      </w:pPr>
      <w:r w:rsidRPr="00937939">
        <w:rPr>
          <w:b/>
        </w:rPr>
        <w:t>Hospital presumptive eligibility</w:t>
      </w:r>
      <w:r w:rsidR="009B7990">
        <w:rPr>
          <w:b/>
        </w:rPr>
        <w:t xml:space="preserve"> (adults and children)</w:t>
      </w:r>
    </w:p>
    <w:p w14:paraId="7E641B14" w14:textId="77777777" w:rsidR="003240A1" w:rsidRDefault="003261EE" w:rsidP="003261EE">
      <w:r>
        <w:t>Under the Hospital Presumptive Eligibility</w:t>
      </w:r>
      <w:r w:rsidRPr="003261EE">
        <w:t xml:space="preserve"> </w:t>
      </w:r>
      <w:r>
        <w:t xml:space="preserve">(PE) </w:t>
      </w:r>
      <w:r w:rsidRPr="003261EE">
        <w:t xml:space="preserve">program, hospitals can assist patients who are getting services from or being admitted to the hospital in applying for temporary fee-for-service </w:t>
      </w:r>
      <w:r w:rsidR="004C417A">
        <w:t xml:space="preserve">full-scope </w:t>
      </w:r>
      <w:r w:rsidRPr="003261EE">
        <w:t>Medi-Cal benefits.</w:t>
      </w:r>
      <w:r>
        <w:t xml:space="preserve"> The applicant must be in a low-income family,</w:t>
      </w:r>
      <w:r w:rsidR="00CF3DE3">
        <w:t xml:space="preserve"> must</w:t>
      </w:r>
      <w:r>
        <w:t xml:space="preserve"> not currently have Medi-Cal and </w:t>
      </w:r>
      <w:r w:rsidR="00CF3DE3">
        <w:t>cannot have</w:t>
      </w:r>
      <w:r>
        <w:t xml:space="preserve"> received PE within the past 12 months. (Children are eligible for Hospital PE twice within 12 months). </w:t>
      </w:r>
    </w:p>
    <w:p w14:paraId="1D3F91E1" w14:textId="2EBA91CB" w:rsidR="003261EE" w:rsidRDefault="00E61F9E" w:rsidP="003261EE">
      <w:r>
        <w:t xml:space="preserve">There are no questions about immigration status. Eligibility </w:t>
      </w:r>
      <w:r w:rsidR="009B7990">
        <w:t xml:space="preserve">begins on the date the application is filed </w:t>
      </w:r>
      <w:r>
        <w:t xml:space="preserve">and the following month. Eligibility continues during the application determination period if an application is filed. </w:t>
      </w:r>
      <w:r w:rsidR="009B7990">
        <w:t xml:space="preserve">Children should apply for full-scope Medi-Cal. There are no retroactive benefits in this program. </w:t>
      </w:r>
    </w:p>
    <w:p w14:paraId="2137DFCE" w14:textId="77777777" w:rsidR="009B7990" w:rsidRPr="00937939" w:rsidRDefault="009B7990" w:rsidP="009B7990">
      <w:pPr>
        <w:rPr>
          <w:b/>
        </w:rPr>
      </w:pPr>
      <w:r w:rsidRPr="00937939">
        <w:rPr>
          <w:b/>
        </w:rPr>
        <w:t>“PRUCOL” Medi-Cal eligibility</w:t>
      </w:r>
    </w:p>
    <w:p w14:paraId="77919456" w14:textId="77777777" w:rsidR="009B7990" w:rsidRDefault="009B7990" w:rsidP="009B7990">
      <w:r>
        <w:t xml:space="preserve">In California, immigrants who are “permanently residing under color of law” (PRUCOL) are eligible for full scope Medi-Cal if they meet other eligibility criteria. PRUCOL status is for immigrants who the immigration authorities know are in the United States and have no intention of deporting. </w:t>
      </w:r>
    </w:p>
    <w:p w14:paraId="26F4916B" w14:textId="0861DFEF" w:rsidR="009B7990" w:rsidRDefault="009B7990" w:rsidP="009B7990">
      <w:r>
        <w:t xml:space="preserve">If an applicant checks the box on the DSS application MC-13 indicating the immigration authorities know of their presence in the US and have no intention of deporting them, </w:t>
      </w:r>
      <w:r>
        <w:lastRenderedPageBreak/>
        <w:t xml:space="preserve">there is no further documentation required by DSS to process the Medi-Cal application and they will be granted full-scope Medi-Cal. </w:t>
      </w:r>
    </w:p>
    <w:p w14:paraId="506392C3" w14:textId="77777777" w:rsidR="009B7990" w:rsidRPr="00937939" w:rsidRDefault="009B7990" w:rsidP="009B7990">
      <w:pPr>
        <w:rPr>
          <w:b/>
        </w:rPr>
      </w:pPr>
      <w:r w:rsidRPr="00937939">
        <w:rPr>
          <w:b/>
        </w:rPr>
        <w:t>Restricted scope Medi-Cal</w:t>
      </w:r>
    </w:p>
    <w:p w14:paraId="17021C62" w14:textId="77777777" w:rsidR="009B7990" w:rsidRDefault="009B7990" w:rsidP="009B7990">
      <w:r>
        <w:t>I</w:t>
      </w:r>
      <w:r w:rsidRPr="00422770">
        <w:t xml:space="preserve">mmigrants who are not eligible for full scope Medi-Cal can receive emergency and pregnancy-related services under </w:t>
      </w:r>
      <w:r>
        <w:t xml:space="preserve">what is known as </w:t>
      </w:r>
      <w:r w:rsidRPr="00422770">
        <w:t>r</w:t>
      </w:r>
      <w:r>
        <w:t>estricted-scope or emergency Medi-Cal</w:t>
      </w:r>
      <w:r w:rsidRPr="00422770">
        <w:t>.</w:t>
      </w:r>
      <w:r>
        <w:t xml:space="preserve"> Applications are processed through the County Department of Social Services. Recipients</w:t>
      </w:r>
      <w:r w:rsidRPr="00422770">
        <w:t xml:space="preserve"> will receive Medi-Cal cards noting their entitlement to services to treat an emergency medical condition </w:t>
      </w:r>
      <w:r>
        <w:t>or for</w:t>
      </w:r>
      <w:r w:rsidRPr="00422770">
        <w:t xml:space="preserve"> pregnancy-related services.</w:t>
      </w:r>
    </w:p>
    <w:p w14:paraId="76D1B939" w14:textId="72A30C7B" w:rsidR="00937939" w:rsidRDefault="00937939" w:rsidP="00DC74CA">
      <w:pPr>
        <w:rPr>
          <w:u w:val="single"/>
        </w:rPr>
      </w:pPr>
      <w:r>
        <w:rPr>
          <w:b/>
        </w:rPr>
        <w:t>DACA/DAPA</w:t>
      </w:r>
    </w:p>
    <w:p w14:paraId="66BBA9CE" w14:textId="64D45D46" w:rsidR="00937939" w:rsidRDefault="00937939" w:rsidP="00DC74CA">
      <w:r>
        <w:t xml:space="preserve">President Obama created </w:t>
      </w:r>
      <w:r w:rsidR="00D70434">
        <w:t xml:space="preserve">the Deferred Action for Childhood Arrivals (DACA). </w:t>
      </w:r>
      <w:r>
        <w:t>program in 201</w:t>
      </w:r>
      <w:r w:rsidR="00CF3DE3">
        <w:t>2</w:t>
      </w:r>
      <w:r>
        <w:t xml:space="preserve"> to defer deportation for certain undocumented persons who came to the United States at a young age, have continually resided here, and are either in school or working. </w:t>
      </w:r>
      <w:r w:rsidR="007413A3">
        <w:t xml:space="preserve">In California, </w:t>
      </w:r>
      <w:r w:rsidR="00CF3DE3">
        <w:t xml:space="preserve">people </w:t>
      </w:r>
      <w:r w:rsidR="009B7990">
        <w:t>who obtain</w:t>
      </w:r>
      <w:r w:rsidR="007413A3">
        <w:t xml:space="preserve"> DACA status are entitled to full-scope Medi-Cal if they otherwise qualify. </w:t>
      </w:r>
    </w:p>
    <w:p w14:paraId="486E2578" w14:textId="687C57B1" w:rsidR="007413A3" w:rsidRPr="00937939" w:rsidRDefault="00D70434" w:rsidP="00DC74CA">
      <w:r>
        <w:t>The program was expanded i</w:t>
      </w:r>
      <w:r w:rsidR="007413A3">
        <w:t xml:space="preserve">n November, 2014 and </w:t>
      </w:r>
      <w:r>
        <w:t xml:space="preserve">a new program was added </w:t>
      </w:r>
      <w:r w:rsidR="007413A3">
        <w:t>for deferred action for undocumented parents of citizen and leg</w:t>
      </w:r>
      <w:r>
        <w:t>al permanent resident children (</w:t>
      </w:r>
      <w:r w:rsidR="007413A3">
        <w:t>Deferred Action for Parent of Americans</w:t>
      </w:r>
      <w:r w:rsidR="00577B09">
        <w:t xml:space="preserve"> and Legal Permanent Residents</w:t>
      </w:r>
      <w:r w:rsidR="007413A3">
        <w:t xml:space="preserve"> (DAPA</w:t>
      </w:r>
      <w:r>
        <w:t>)</w:t>
      </w:r>
      <w:r w:rsidR="007413A3">
        <w:t xml:space="preserve">). </w:t>
      </w:r>
      <w:r w:rsidR="009A50F6">
        <w:t xml:space="preserve">The </w:t>
      </w:r>
      <w:r w:rsidR="009B7990">
        <w:t xml:space="preserve">US </w:t>
      </w:r>
      <w:r w:rsidR="009A50F6">
        <w:t xml:space="preserve">Supreme Court </w:t>
      </w:r>
      <w:r w:rsidR="009B7990">
        <w:t>is reviewing</w:t>
      </w:r>
      <w:r w:rsidR="009A50F6">
        <w:t xml:space="preserve"> a</w:t>
      </w:r>
      <w:r w:rsidR="00CF3DE3">
        <w:t xml:space="preserve"> </w:t>
      </w:r>
      <w:r w:rsidR="007413A3">
        <w:t>federal co</w:t>
      </w:r>
      <w:r w:rsidR="009A50F6">
        <w:t>urt injunction issued in Texas that placed the program on ho</w:t>
      </w:r>
      <w:r w:rsidR="008475F1">
        <w:t>ld. Ruling may come in June 2016</w:t>
      </w:r>
      <w:bookmarkStart w:id="0" w:name="_GoBack"/>
      <w:bookmarkEnd w:id="0"/>
      <w:r w:rsidR="009A50F6">
        <w:t>. N</w:t>
      </w:r>
      <w:r w:rsidR="007413A3">
        <w:t xml:space="preserve">o DAPA applications are being accepted. If, and when, DAPA is instituted those persons with DAPA status will be eligible for full-scope Medi-Cal. </w:t>
      </w:r>
      <w:r w:rsidR="009B7990">
        <w:t xml:space="preserve">Stay tuned. </w:t>
      </w:r>
    </w:p>
    <w:p w14:paraId="470B33D8" w14:textId="1DA9AE88" w:rsidR="003B2F35" w:rsidRDefault="003B2F35" w:rsidP="00C109B5">
      <w:r>
        <w:rPr>
          <w:b/>
        </w:rPr>
        <w:t>Affordable Care Act</w:t>
      </w:r>
    </w:p>
    <w:p w14:paraId="72416755" w14:textId="62998BB2" w:rsidR="003B2F35" w:rsidRDefault="003B2F35" w:rsidP="00C109B5">
      <w:r>
        <w:t>Undocumented individuals are not eligible for any Covered California benefits – cannot purchase insurance or receive subsidies. Undocumented persons are not subject to the “individual mandate”</w:t>
      </w:r>
      <w:r w:rsidR="004121D6">
        <w:t xml:space="preserve"> or the penalties for not having insurance</w:t>
      </w:r>
      <w:r>
        <w:t xml:space="preserve">. </w:t>
      </w:r>
      <w:r w:rsidR="00950998">
        <w:t xml:space="preserve">But they are responsible for eligible family members. </w:t>
      </w:r>
    </w:p>
    <w:p w14:paraId="4AD4E509" w14:textId="1AC5D76F" w:rsidR="003B2F35" w:rsidRPr="003B2F35" w:rsidRDefault="003B2F35" w:rsidP="00C109B5">
      <w:r>
        <w:t xml:space="preserve">Legal residents receive the same benefits as citizens. </w:t>
      </w:r>
    </w:p>
    <w:p w14:paraId="4FFF3F99" w14:textId="238D6BAD" w:rsidR="00577B09" w:rsidRPr="00CE4E0F" w:rsidRDefault="00577B09" w:rsidP="00DC74CA">
      <w:pPr>
        <w:rPr>
          <w:b/>
        </w:rPr>
      </w:pPr>
      <w:r w:rsidRPr="00CE4E0F">
        <w:rPr>
          <w:b/>
        </w:rPr>
        <w:t xml:space="preserve">Other </w:t>
      </w:r>
      <w:r w:rsidR="003240A1">
        <w:rPr>
          <w:b/>
        </w:rPr>
        <w:t xml:space="preserve">health </w:t>
      </w:r>
      <w:r w:rsidRPr="00CE4E0F">
        <w:rPr>
          <w:b/>
        </w:rPr>
        <w:t>programs:</w:t>
      </w:r>
    </w:p>
    <w:p w14:paraId="1D68DACF" w14:textId="763D1DFE" w:rsidR="003240A1" w:rsidRDefault="00CF3DE3" w:rsidP="00DC74CA">
      <w:r>
        <w:t>A</w:t>
      </w:r>
      <w:r w:rsidR="00DB593B">
        <w:t xml:space="preserve">dditional </w:t>
      </w:r>
      <w:r w:rsidR="00577B09">
        <w:t>programs</w:t>
      </w:r>
      <w:r>
        <w:t>, including</w:t>
      </w:r>
      <w:r w:rsidR="00E0152F">
        <w:t xml:space="preserve"> </w:t>
      </w:r>
      <w:r w:rsidR="00577B09">
        <w:t>California Children’s Services, Breast and Cervical Cancer Trea</w:t>
      </w:r>
      <w:r w:rsidR="00DB593B">
        <w:t xml:space="preserve">tment Fund, AIM and WIC provide services to undocumented immigrants. </w:t>
      </w:r>
    </w:p>
    <w:p w14:paraId="24FCBD7F" w14:textId="77777777" w:rsidR="00950998" w:rsidRDefault="00312DD5" w:rsidP="00DC74CA">
      <w:r>
        <w:t xml:space="preserve">For further information, see </w:t>
      </w:r>
    </w:p>
    <w:p w14:paraId="5BCAAE8C" w14:textId="77777777" w:rsidR="00950998" w:rsidRPr="00950998" w:rsidRDefault="008B2CA4" w:rsidP="00950998">
      <w:hyperlink r:id="rId8" w:history="1">
        <w:r w:rsidR="00950998" w:rsidRPr="00950998">
          <w:rPr>
            <w:rStyle w:val="Hyperlink"/>
          </w:rPr>
          <w:t>http://undocumentedanduninsured.org</w:t>
        </w:r>
      </w:hyperlink>
      <w:hyperlink r:id="rId9" w:history="1">
        <w:r w:rsidR="00950998" w:rsidRPr="00950998">
          <w:rPr>
            <w:rStyle w:val="Hyperlink"/>
          </w:rPr>
          <w:t>/</w:t>
        </w:r>
      </w:hyperlink>
    </w:p>
    <w:p w14:paraId="0997212E" w14:textId="77777777" w:rsidR="00950998" w:rsidRPr="00950998" w:rsidRDefault="008B2CA4" w:rsidP="00950998">
      <w:hyperlink r:id="rId10" w:history="1">
        <w:r w:rsidR="00950998" w:rsidRPr="00950998">
          <w:rPr>
            <w:rStyle w:val="Hyperlink"/>
          </w:rPr>
          <w:t>http://www.caimmigrant.org/what-we-do/healthcare</w:t>
        </w:r>
      </w:hyperlink>
      <w:hyperlink r:id="rId11" w:history="1">
        <w:r w:rsidR="00950998" w:rsidRPr="00950998">
          <w:rPr>
            <w:rStyle w:val="Hyperlink"/>
          </w:rPr>
          <w:t>/</w:t>
        </w:r>
      </w:hyperlink>
    </w:p>
    <w:p w14:paraId="2C354E4D" w14:textId="1048A648" w:rsidR="004121D6" w:rsidRPr="003240A1" w:rsidRDefault="009B7990" w:rsidP="00DC74CA">
      <w:r>
        <w:t>April</w:t>
      </w:r>
      <w:r w:rsidR="00A2508E">
        <w:t>, 201</w:t>
      </w:r>
      <w:r w:rsidR="00950998">
        <w:t>6</w:t>
      </w:r>
    </w:p>
    <w:sectPr w:rsidR="004121D6" w:rsidRPr="003240A1" w:rsidSect="00D91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F7D89" w14:textId="77777777" w:rsidR="008B2CA4" w:rsidRDefault="008B2CA4" w:rsidP="004C364E">
      <w:pPr>
        <w:spacing w:after="0"/>
      </w:pPr>
      <w:r>
        <w:separator/>
      </w:r>
    </w:p>
  </w:endnote>
  <w:endnote w:type="continuationSeparator" w:id="0">
    <w:p w14:paraId="15CAD47E" w14:textId="77777777" w:rsidR="008B2CA4" w:rsidRDefault="008B2CA4" w:rsidP="004C36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69BAE" w14:textId="77777777" w:rsidR="008B2CA4" w:rsidRDefault="008B2CA4" w:rsidP="004C364E">
      <w:pPr>
        <w:spacing w:after="0"/>
      </w:pPr>
      <w:r>
        <w:separator/>
      </w:r>
    </w:p>
  </w:footnote>
  <w:footnote w:type="continuationSeparator" w:id="0">
    <w:p w14:paraId="3D861D62" w14:textId="77777777" w:rsidR="008B2CA4" w:rsidRDefault="008B2CA4" w:rsidP="004C36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2237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41E82"/>
    <w:rsid w:val="000579F1"/>
    <w:rsid w:val="0009299F"/>
    <w:rsid w:val="00095FA5"/>
    <w:rsid w:val="00144035"/>
    <w:rsid w:val="00146B78"/>
    <w:rsid w:val="00146BAF"/>
    <w:rsid w:val="001537C6"/>
    <w:rsid w:val="001C444F"/>
    <w:rsid w:val="001F535C"/>
    <w:rsid w:val="002432B8"/>
    <w:rsid w:val="002A4C2A"/>
    <w:rsid w:val="002A7F90"/>
    <w:rsid w:val="002E52F5"/>
    <w:rsid w:val="003046BE"/>
    <w:rsid w:val="00312DD5"/>
    <w:rsid w:val="003240A1"/>
    <w:rsid w:val="003261EE"/>
    <w:rsid w:val="00357CB7"/>
    <w:rsid w:val="0036155D"/>
    <w:rsid w:val="00361598"/>
    <w:rsid w:val="00367A75"/>
    <w:rsid w:val="003B2F35"/>
    <w:rsid w:val="003F4D3E"/>
    <w:rsid w:val="004121D6"/>
    <w:rsid w:val="00417A78"/>
    <w:rsid w:val="00421858"/>
    <w:rsid w:val="00422770"/>
    <w:rsid w:val="004725EC"/>
    <w:rsid w:val="004778F4"/>
    <w:rsid w:val="004C364E"/>
    <w:rsid w:val="004C417A"/>
    <w:rsid w:val="004C4C50"/>
    <w:rsid w:val="00530E01"/>
    <w:rsid w:val="00554BFB"/>
    <w:rsid w:val="005662E8"/>
    <w:rsid w:val="00572F6A"/>
    <w:rsid w:val="00577B09"/>
    <w:rsid w:val="005C3BAE"/>
    <w:rsid w:val="005D51CB"/>
    <w:rsid w:val="00625F52"/>
    <w:rsid w:val="006366F8"/>
    <w:rsid w:val="00661C1B"/>
    <w:rsid w:val="00674BD2"/>
    <w:rsid w:val="006A5912"/>
    <w:rsid w:val="006B3853"/>
    <w:rsid w:val="006F1242"/>
    <w:rsid w:val="0071282E"/>
    <w:rsid w:val="00734046"/>
    <w:rsid w:val="007413A3"/>
    <w:rsid w:val="0074165E"/>
    <w:rsid w:val="007520CD"/>
    <w:rsid w:val="00791F7F"/>
    <w:rsid w:val="0081798C"/>
    <w:rsid w:val="00825D45"/>
    <w:rsid w:val="008475F1"/>
    <w:rsid w:val="00871481"/>
    <w:rsid w:val="008B2CA4"/>
    <w:rsid w:val="008E1511"/>
    <w:rsid w:val="00937939"/>
    <w:rsid w:val="00950998"/>
    <w:rsid w:val="00957096"/>
    <w:rsid w:val="00962E40"/>
    <w:rsid w:val="009A50F6"/>
    <w:rsid w:val="009B7990"/>
    <w:rsid w:val="00A2508E"/>
    <w:rsid w:val="00A55C90"/>
    <w:rsid w:val="00A60B48"/>
    <w:rsid w:val="00A960B8"/>
    <w:rsid w:val="00AA681E"/>
    <w:rsid w:val="00AB6B8B"/>
    <w:rsid w:val="00AE7F35"/>
    <w:rsid w:val="00B05F74"/>
    <w:rsid w:val="00B40080"/>
    <w:rsid w:val="00B41C43"/>
    <w:rsid w:val="00B63B20"/>
    <w:rsid w:val="00B63D36"/>
    <w:rsid w:val="00B91508"/>
    <w:rsid w:val="00BC3D93"/>
    <w:rsid w:val="00BF5975"/>
    <w:rsid w:val="00C109B5"/>
    <w:rsid w:val="00C2437D"/>
    <w:rsid w:val="00CE4E0F"/>
    <w:rsid w:val="00CF3DE3"/>
    <w:rsid w:val="00D00EF2"/>
    <w:rsid w:val="00D30630"/>
    <w:rsid w:val="00D41968"/>
    <w:rsid w:val="00D70434"/>
    <w:rsid w:val="00D91EA8"/>
    <w:rsid w:val="00D95F7F"/>
    <w:rsid w:val="00DB593B"/>
    <w:rsid w:val="00DC74CA"/>
    <w:rsid w:val="00DD3902"/>
    <w:rsid w:val="00DF628F"/>
    <w:rsid w:val="00E0152F"/>
    <w:rsid w:val="00E16BB4"/>
    <w:rsid w:val="00E61F9E"/>
    <w:rsid w:val="00EA7164"/>
    <w:rsid w:val="00EC52A6"/>
    <w:rsid w:val="00F7581C"/>
    <w:rsid w:val="00F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BF4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4F"/>
    <w:rPr>
      <w:rFonts w:ascii="Gill Sans MT" w:hAnsi="Gill Sans MT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44F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3404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734046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3F4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D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444F"/>
    <w:rPr>
      <w:rFonts w:ascii="Gill Sans MT" w:eastAsiaTheme="majorEastAsia" w:hAnsi="Gill Sans MT" w:cstheme="majorBidi"/>
      <w:b/>
      <w:bCs/>
      <w:sz w:val="28"/>
      <w:szCs w:val="28"/>
    </w:rPr>
  </w:style>
  <w:style w:type="character" w:styleId="Hyperlink">
    <w:name w:val="Hyperlink"/>
    <w:basedOn w:val="DefaultParagraphFont"/>
    <w:rsid w:val="00B41C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D39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3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3902"/>
    <w:rPr>
      <w:rFonts w:ascii="Gill Sans MT" w:hAnsi="Gill Sans MT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3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3902"/>
    <w:rPr>
      <w:rFonts w:ascii="Gill Sans MT" w:hAnsi="Gill Sans MT" w:cstheme="minorBidi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4C364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364E"/>
    <w:rPr>
      <w:rFonts w:ascii="Gill Sans MT" w:hAnsi="Gill Sans MT" w:cstheme="minorBidi"/>
    </w:rPr>
  </w:style>
  <w:style w:type="character" w:styleId="FootnoteReference">
    <w:name w:val="footnote reference"/>
    <w:basedOn w:val="DefaultParagraphFont"/>
    <w:semiHidden/>
    <w:unhideWhenUsed/>
    <w:rsid w:val="004C3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immigrant.org/what-we-do/healthcare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ndocumentedanduninsured.org/" TargetMode="External"/><Relationship Id="rId9" Type="http://schemas.openxmlformats.org/officeDocument/2006/relationships/hyperlink" Target="http://undocumentedanduninsured.org/" TargetMode="External"/><Relationship Id="rId10" Type="http://schemas.openxmlformats.org/officeDocument/2006/relationships/hyperlink" Target="http://www.caimmigrant.org/what-we-do/health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F88D-A8F3-C642-A8F3-BEA41B2A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Diringer</dc:creator>
  <cp:lastModifiedBy>Joel Diringer</cp:lastModifiedBy>
  <cp:revision>3</cp:revision>
  <dcterms:created xsi:type="dcterms:W3CDTF">2016-04-11T16:58:00Z</dcterms:created>
  <dcterms:modified xsi:type="dcterms:W3CDTF">2016-05-17T01:01:00Z</dcterms:modified>
</cp:coreProperties>
</file>